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44" w:rsidRDefault="00762E52"/>
    <w:p w:rsidR="00762E52" w:rsidRPr="00762E52" w:rsidRDefault="00762E52" w:rsidP="00762E52">
      <w:pPr>
        <w:shd w:val="clear" w:color="auto" w:fill="FFFFFF"/>
        <w:spacing w:after="150" w:line="555" w:lineRule="atLeast"/>
        <w:textAlignment w:val="baseline"/>
        <w:outlineLvl w:val="0"/>
        <w:rPr>
          <w:rFonts w:ascii="Arial" w:eastAsia="Times New Roman" w:hAnsi="Arial" w:cs="Arial"/>
          <w:b/>
          <w:bCs/>
          <w:color w:val="717075"/>
          <w:kern w:val="36"/>
          <w:sz w:val="45"/>
          <w:szCs w:val="45"/>
          <w:lang w:eastAsia="en-GB"/>
        </w:rPr>
      </w:pPr>
      <w:r w:rsidRPr="00762E52">
        <w:rPr>
          <w:rFonts w:ascii="Arial" w:eastAsia="Times New Roman" w:hAnsi="Arial" w:cs="Arial"/>
          <w:b/>
          <w:bCs/>
          <w:color w:val="717075"/>
          <w:kern w:val="36"/>
          <w:sz w:val="45"/>
          <w:szCs w:val="45"/>
          <w:lang w:eastAsia="en-GB"/>
        </w:rPr>
        <w:t>Isle of Lewis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>The largest island of the Outer Hebrides, Lewis offers amazing opportunities to explore all the elements life on the edge in the Atlantic Ocean – with history, </w:t>
      </w:r>
      <w:hyperlink r:id="rId4" w:history="1">
        <w:r w:rsidRPr="00762E52">
          <w:rPr>
            <w:rFonts w:ascii="inherit" w:eastAsia="Times New Roman" w:hAnsi="inherit" w:cs="Arial"/>
            <w:b/>
            <w:bCs/>
            <w:color w:val="00788B"/>
            <w:sz w:val="23"/>
            <w:szCs w:val="23"/>
            <w:bdr w:val="none" w:sz="0" w:space="0" w:color="auto" w:frame="1"/>
            <w:lang w:eastAsia="en-GB"/>
          </w:rPr>
          <w:t>heritage</w:t>
        </w:r>
      </w:hyperlink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>, wilderness, </w:t>
      </w:r>
      <w:hyperlink r:id="rId5" w:history="1">
        <w:r w:rsidRPr="00762E52">
          <w:rPr>
            <w:rFonts w:ascii="inherit" w:eastAsia="Times New Roman" w:hAnsi="inherit" w:cs="Arial"/>
            <w:b/>
            <w:bCs/>
            <w:color w:val="00788B"/>
            <w:sz w:val="23"/>
            <w:szCs w:val="23"/>
            <w:bdr w:val="none" w:sz="0" w:space="0" w:color="auto" w:frame="1"/>
            <w:lang w:eastAsia="en-GB"/>
          </w:rPr>
          <w:t>wildlife</w:t>
        </w:r>
      </w:hyperlink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>,  </w:t>
      </w:r>
      <w:hyperlink r:id="rId6" w:history="1">
        <w:r w:rsidRPr="00762E52">
          <w:rPr>
            <w:rFonts w:ascii="inherit" w:eastAsia="Times New Roman" w:hAnsi="inherit" w:cs="Arial"/>
            <w:b/>
            <w:bCs/>
            <w:color w:val="00788B"/>
            <w:sz w:val="23"/>
            <w:szCs w:val="23"/>
            <w:bdr w:val="none" w:sz="0" w:space="0" w:color="auto" w:frame="1"/>
            <w:lang w:eastAsia="en-GB"/>
          </w:rPr>
          <w:t>arts, crafts</w:t>
        </w:r>
      </w:hyperlink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>, crofting culture and even </w:t>
      </w:r>
      <w:hyperlink r:id="rId7" w:history="1">
        <w:r w:rsidRPr="00762E52">
          <w:rPr>
            <w:rFonts w:ascii="inherit" w:eastAsia="Times New Roman" w:hAnsi="inherit" w:cs="Arial"/>
            <w:b/>
            <w:bCs/>
            <w:color w:val="00788B"/>
            <w:sz w:val="23"/>
            <w:szCs w:val="23"/>
            <w:bdr w:val="none" w:sz="0" w:space="0" w:color="auto" w:frame="1"/>
            <w:lang w:eastAsia="en-GB"/>
          </w:rPr>
          <w:t>adrenaline fuelled adventure </w:t>
        </w:r>
      </w:hyperlink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 xml:space="preserve">all here for the taking on your </w:t>
      </w:r>
      <w:proofErr w:type="spellStart"/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>Hebridean</w:t>
      </w:r>
      <w:proofErr w:type="spellEnd"/>
      <w:r w:rsidRPr="00762E52">
        <w:rPr>
          <w:rFonts w:ascii="inherit" w:eastAsia="Times New Roman" w:hAnsi="inherit" w:cs="Arial"/>
          <w:b/>
          <w:bCs/>
          <w:color w:val="202020"/>
          <w:sz w:val="23"/>
          <w:szCs w:val="23"/>
          <w:bdr w:val="none" w:sz="0" w:space="0" w:color="auto" w:frame="1"/>
          <w:lang w:eastAsia="en-GB"/>
        </w:rPr>
        <w:t xml:space="preserve"> holiday.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From the neat Victorian homes lining the streets of </w:t>
      </w:r>
      <w:hyperlink r:id="rId8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Stornoway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in the east, to the stretching white sands of 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instrText xml:space="preserve"> HYPERLINK "http://www.visitouterhebrides.co.uk/see-and-do/searchresults?sr=1&amp;poly=51&amp;name=bosta" </w:instrTex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>Bosta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end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 on Great 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Bernera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in the east, where the clear Atlantic waters sound the evocative toll of the Time and Tide Bell as a reminder of the link between us and the elements, Lewis is an island of exciting contrasts and diverse experiences.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Discover the rich history of the proud Lewis people, from the Norse invasions to the strong </w:t>
      </w:r>
      <w:hyperlink r:id="rId9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Gaelic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traditions that are still observed today. Head to </w:t>
      </w:r>
      <w:hyperlink r:id="rId10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Ness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, a stronghold of the local language, and listen to the sound of 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Hebridean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heritage being carried on the winds which rage around this northern headland making it the windiest spot in the UK.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Learn how the islanders enduring struggles against both the elements and authorities led to many leaving the land they love at the 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Ravenspoint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Centre in </w:t>
      </w:r>
      <w:hyperlink r:id="rId11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Lochs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– home to the Patagonia collection commemorating reluctant emigration from the area.</w:t>
      </w:r>
    </w:p>
    <w:p w:rsidR="00762E52" w:rsidRPr="00762E52" w:rsidRDefault="00762E52" w:rsidP="00762E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z w:val="24"/>
          <w:szCs w:val="24"/>
          <w:lang w:eastAsia="en-GB"/>
        </w:rPr>
      </w:pPr>
      <w:r w:rsidRPr="00762E52">
        <w:rPr>
          <w:rFonts w:ascii="inherit" w:eastAsia="Times New Roman" w:hAnsi="inherit" w:cs="Arial"/>
          <w:noProof/>
          <w:color w:val="00788B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4412615" cy="2924175"/>
            <wp:effectExtent l="0" t="0" r="6985" b="9525"/>
            <wp:docPr id="1" name="Picture 1" descr="Cabarfeidh Hot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arfeidh Hote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E52" w:rsidRPr="00762E52" w:rsidRDefault="00762E52" w:rsidP="00762E52">
      <w:pPr>
        <w:shd w:val="clear" w:color="auto" w:fill="299797"/>
        <w:spacing w:after="0" w:line="390" w:lineRule="atLeast"/>
        <w:textAlignment w:val="baseline"/>
        <w:outlineLvl w:val="1"/>
        <w:rPr>
          <w:rFonts w:ascii="Arial" w:eastAsia="Times New Roman" w:hAnsi="Arial" w:cs="Arial"/>
          <w:color w:val="717075"/>
          <w:sz w:val="30"/>
          <w:szCs w:val="30"/>
          <w:lang w:eastAsia="en-GB"/>
        </w:rPr>
      </w:pPr>
      <w:hyperlink r:id="rId14" w:history="1">
        <w:proofErr w:type="spellStart"/>
        <w:r w:rsidRPr="00762E52">
          <w:rPr>
            <w:rFonts w:ascii="inherit" w:eastAsia="Times New Roman" w:hAnsi="inherit" w:cs="Arial"/>
            <w:color w:val="FFFFFF"/>
            <w:sz w:val="30"/>
            <w:szCs w:val="30"/>
            <w:bdr w:val="none" w:sz="0" w:space="0" w:color="auto" w:frame="1"/>
            <w:lang w:eastAsia="en-GB"/>
          </w:rPr>
          <w:t>Cabarfeidh</w:t>
        </w:r>
        <w:proofErr w:type="spellEnd"/>
        <w:r w:rsidRPr="00762E52">
          <w:rPr>
            <w:rFonts w:ascii="inherit" w:eastAsia="Times New Roman" w:hAnsi="inherit" w:cs="Arial"/>
            <w:color w:val="FFFFFF"/>
            <w:sz w:val="30"/>
            <w:szCs w:val="30"/>
            <w:bdr w:val="none" w:sz="0" w:space="0" w:color="auto" w:frame="1"/>
            <w:lang w:eastAsia="en-GB"/>
          </w:rPr>
          <w:t xml:space="preserve"> Hotel</w:t>
        </w:r>
      </w:hyperlink>
    </w:p>
    <w:p w:rsidR="00762E52" w:rsidRPr="00762E52" w:rsidRDefault="00762E52" w:rsidP="00762E52">
      <w:pPr>
        <w:shd w:val="clear" w:color="auto" w:fill="299797"/>
        <w:spacing w:line="330" w:lineRule="atLeast"/>
        <w:textAlignment w:val="baseline"/>
        <w:rPr>
          <w:rFonts w:ascii="inherit" w:eastAsia="Times New Roman" w:hAnsi="inherit" w:cs="Arial"/>
          <w:color w:val="FFFFFF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FFFFFF"/>
          <w:sz w:val="23"/>
          <w:szCs w:val="23"/>
          <w:lang w:eastAsia="en-GB"/>
        </w:rPr>
        <w:t xml:space="preserve">A 4-star luxury hotel, the informal </w:t>
      </w:r>
      <w:proofErr w:type="spellStart"/>
      <w:r w:rsidRPr="00762E52">
        <w:rPr>
          <w:rFonts w:ascii="inherit" w:eastAsia="Times New Roman" w:hAnsi="inherit" w:cs="Arial"/>
          <w:color w:val="FFFFFF"/>
          <w:sz w:val="23"/>
          <w:szCs w:val="23"/>
          <w:lang w:eastAsia="en-GB"/>
        </w:rPr>
        <w:t>Cabarfeidh</w:t>
      </w:r>
      <w:proofErr w:type="spellEnd"/>
      <w:r w:rsidRPr="00762E52">
        <w:rPr>
          <w:rFonts w:ascii="inherit" w:eastAsia="Times New Roman" w:hAnsi="inherit" w:cs="Arial"/>
          <w:color w:val="FFFFFF"/>
          <w:sz w:val="23"/>
          <w:szCs w:val="23"/>
          <w:lang w:eastAsia="en-GB"/>
        </w:rPr>
        <w:t xml:space="preserve"> offers modern guest rooms with bath and shower, large beds, free </w:t>
      </w:r>
      <w:proofErr w:type="spellStart"/>
      <w:r w:rsidRPr="00762E52">
        <w:rPr>
          <w:rFonts w:ascii="inherit" w:eastAsia="Times New Roman" w:hAnsi="inherit" w:cs="Arial"/>
          <w:color w:val="FFFFFF"/>
          <w:sz w:val="23"/>
          <w:szCs w:val="23"/>
          <w:lang w:eastAsia="en-GB"/>
        </w:rPr>
        <w:t>wi-fi</w:t>
      </w:r>
      <w:proofErr w:type="spellEnd"/>
      <w:r w:rsidRPr="00762E52">
        <w:rPr>
          <w:rFonts w:ascii="inherit" w:eastAsia="Times New Roman" w:hAnsi="inherit" w:cs="Arial"/>
          <w:color w:val="FFFFFF"/>
          <w:sz w:val="23"/>
          <w:szCs w:val="23"/>
          <w:lang w:eastAsia="en-GB"/>
        </w:rPr>
        <w:t xml:space="preserve"> and flat screen TV....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lastRenderedPageBreak/>
        <w:t>Taste the true spirit of the islands at the 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instrText xml:space="preserve"> HYPERLINK "http://www.visitouterhebrides.co.uk/our-islands/isle-of-lewis/uig" </w:instrTex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>Uig</w:t>
      </w:r>
      <w:proofErr w:type="spellEnd"/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 xml:space="preserve"> Districts</w: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end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Abhainn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Dearg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Distillery – the only legal producer of scotch whisky in the islands where workers follow time honoured traditions to produce this well-loved “water of life “or head to the nearby 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instrText xml:space="preserve"> HYPERLINK "http://www.visitouterhebrides.co.uk/see-and-do/searchresults?sr=1&amp;name=ardroil" </w:instrTex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>Ardroil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end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sands for an extreme kite- or windsurfing experience.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See the ancient 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instrText xml:space="preserve"> HYPERLINK "http://www.visitouterhebrides.co.uk/see-and-do/searchresults?sr=1&amp;name=callanish" </w:instrTex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>Callanish</w:t>
      </w:r>
      <w:proofErr w:type="spellEnd"/>
      <w:r w:rsidRPr="00762E52">
        <w:rPr>
          <w:rFonts w:ascii="inherit" w:eastAsia="Times New Roman" w:hAnsi="inherit" w:cs="Arial"/>
          <w:color w:val="00788B"/>
          <w:sz w:val="23"/>
          <w:szCs w:val="23"/>
          <w:bdr w:val="none" w:sz="0" w:space="0" w:color="auto" w:frame="1"/>
          <w:lang w:eastAsia="en-GB"/>
        </w:rPr>
        <w:t xml:space="preserve"> Standing Stones</w:t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fldChar w:fldCharType="end"/>
      </w: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rising from the Lewis landscape to give an imposing outline against the endless island skies and hear the echoes of the past murmuring round these monoliths – an eternal testament to islanders enduring spirit and ingenuity.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Explore the sea caves and stacks at </w:t>
      </w:r>
      <w:hyperlink r:id="rId15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Garry Beach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just round the headland from </w:t>
      </w:r>
      <w:hyperlink r:id="rId16" w:history="1">
        <w:r w:rsidRPr="00762E52">
          <w:rPr>
            <w:rFonts w:ascii="inherit" w:eastAsia="Times New Roman" w:hAnsi="inherit" w:cs="Arial"/>
            <w:color w:val="00788B"/>
            <w:sz w:val="23"/>
            <w:szCs w:val="23"/>
            <w:bdr w:val="none" w:sz="0" w:space="0" w:color="auto" w:frame="1"/>
            <w:lang w:eastAsia="en-GB"/>
          </w:rPr>
          <w:t>Broad Bay</w:t>
        </w:r>
      </w:hyperlink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 to better understand how the relentless seas have shaped this island environment, and the lifestyles of those who live here.</w:t>
      </w:r>
    </w:p>
    <w:p w:rsidR="00762E52" w:rsidRPr="00762E52" w:rsidRDefault="00762E52" w:rsidP="00762E52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202020"/>
          <w:sz w:val="23"/>
          <w:szCs w:val="23"/>
          <w:lang w:eastAsia="en-GB"/>
        </w:rPr>
      </w:pPr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Whatever you are looking for, you can find it here on Lewis, along with a warm </w:t>
      </w:r>
      <w:proofErr w:type="spellStart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>Hebridean</w:t>
      </w:r>
      <w:proofErr w:type="spellEnd"/>
      <w:r w:rsidRPr="00762E52">
        <w:rPr>
          <w:rFonts w:ascii="inherit" w:eastAsia="Times New Roman" w:hAnsi="inherit" w:cs="Arial"/>
          <w:color w:val="202020"/>
          <w:sz w:val="23"/>
          <w:szCs w:val="23"/>
          <w:bdr w:val="none" w:sz="0" w:space="0" w:color="auto" w:frame="1"/>
          <w:lang w:eastAsia="en-GB"/>
        </w:rPr>
        <w:t xml:space="preserve"> welcome.</w:t>
      </w:r>
    </w:p>
    <w:p w:rsidR="00762E52" w:rsidRDefault="00762E52"/>
    <w:sectPr w:rsidR="00762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2"/>
    <w:rsid w:val="00074616"/>
    <w:rsid w:val="00762E52"/>
    <w:rsid w:val="00F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1528"/>
  <w15:chartTrackingRefBased/>
  <w15:docId w15:val="{0EBDE925-49E3-4AFA-8945-565CD9B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2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2E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2E52"/>
  </w:style>
  <w:style w:type="character" w:styleId="Hyperlink">
    <w:name w:val="Hyperlink"/>
    <w:basedOn w:val="DefaultParagraphFont"/>
    <w:uiPriority w:val="99"/>
    <w:semiHidden/>
    <w:unhideWhenUsed/>
    <w:rsid w:val="00762E52"/>
    <w:rPr>
      <w:color w:val="0000FF"/>
      <w:u w:val="single"/>
    </w:rPr>
  </w:style>
  <w:style w:type="paragraph" w:customStyle="1" w:styleId="desc">
    <w:name w:val="desc"/>
    <w:basedOn w:val="Normal"/>
    <w:rsid w:val="0076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506">
          <w:marLeft w:val="0"/>
          <w:marRight w:val="0"/>
          <w:marTop w:val="300"/>
          <w:marBottom w:val="450"/>
          <w:divBdr>
            <w:top w:val="single" w:sz="36" w:space="0" w:color="E5E5E5"/>
            <w:left w:val="none" w:sz="0" w:space="0" w:color="auto"/>
            <w:bottom w:val="single" w:sz="36" w:space="0" w:color="E5E5E5"/>
            <w:right w:val="none" w:sz="0" w:space="0" w:color="auto"/>
          </w:divBdr>
          <w:divsChild>
            <w:div w:id="2398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79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outerhebrides.co.uk/our-islands/isle-of-lewis/stornoway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itouterhebrides.co.uk/see-and-do/searchresults?sr=1&amp;cat=adventurewater&amp;poly=51" TargetMode="External"/><Relationship Id="rId12" Type="http://schemas.openxmlformats.org/officeDocument/2006/relationships/hyperlink" Target="http://www.visitouterhebrides.co.uk/accommodation/cabarfeidh-hotel-p5144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isitouterhebrides.co.uk/our-islands/isle-of-lewis/broadbay-and-poi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sitouterhebrides.co.uk/see-and-do/searchresults?sr=1&amp;cat=artsattractions&amp;poly=51" TargetMode="External"/><Relationship Id="rId11" Type="http://schemas.openxmlformats.org/officeDocument/2006/relationships/hyperlink" Target="http://www.visitouterhebrides.co.uk/our-islands/isle-of-lewis/north-and-south-lochs" TargetMode="External"/><Relationship Id="rId5" Type="http://schemas.openxmlformats.org/officeDocument/2006/relationships/hyperlink" Target="http://www.visitouterhebrides.co.uk/see-and-do/searchresults?sr=1&amp;cat=natureattraction&amp;poly=51" TargetMode="External"/><Relationship Id="rId15" Type="http://schemas.openxmlformats.org/officeDocument/2006/relationships/hyperlink" Target="http://www.visitouterhebrides.co.uk/see-and-do/traigh-ghearadha-p523591" TargetMode="External"/><Relationship Id="rId10" Type="http://schemas.openxmlformats.org/officeDocument/2006/relationships/hyperlink" Target="http://www.visitouterhebrides.co.uk/our-islands/isle-of-lewis/ness" TargetMode="External"/><Relationship Id="rId4" Type="http://schemas.openxmlformats.org/officeDocument/2006/relationships/hyperlink" Target="http://www.visitouterhebrides.co.uk/see-and-do/searchresults?sr=1&amp;cat=archaeology&amp;poly=51" TargetMode="External"/><Relationship Id="rId9" Type="http://schemas.openxmlformats.org/officeDocument/2006/relationships/hyperlink" Target="http://www.visitouterhebrides.co.uk/see-and-do/culture-and-heritage/gaelic" TargetMode="External"/><Relationship Id="rId14" Type="http://schemas.openxmlformats.org/officeDocument/2006/relationships/hyperlink" Target="http://www.visitouterhebrides.co.uk/accommodation/cabarfeidh-hotel-p514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2017-02-07T11:34:00Z</dcterms:created>
  <dcterms:modified xsi:type="dcterms:W3CDTF">2017-02-07T11:34:00Z</dcterms:modified>
</cp:coreProperties>
</file>