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7BD05" w14:textId="6CD5AA39" w:rsidR="007269F1" w:rsidRDefault="007269F1" w:rsidP="007269F1">
      <w:pPr>
        <w:jc w:val="center"/>
        <w:rPr>
          <w:rFonts w:ascii="Century Gothic" w:hAnsi="Century Gothic"/>
          <w:b/>
          <w:bCs/>
        </w:rPr>
      </w:pPr>
      <w:r>
        <w:rPr>
          <w:rFonts w:ascii="Century Gothic" w:hAnsi="Century Gothic"/>
          <w:b/>
          <w:bCs/>
          <w:u w:val="single"/>
        </w:rPr>
        <w:t>Can I understand St. Augustine’s importance to Christians?</w:t>
      </w:r>
    </w:p>
    <w:p w14:paraId="5BF047F6" w14:textId="2C05A0EE" w:rsidR="007269F1" w:rsidRDefault="007269F1" w:rsidP="007269F1">
      <w:pPr>
        <w:jc w:val="center"/>
        <w:rPr>
          <w:rFonts w:ascii="Century Gothic" w:hAnsi="Century Gothic"/>
          <w:b/>
          <w:bCs/>
        </w:rPr>
      </w:pPr>
    </w:p>
    <w:p w14:paraId="6EFB87E6" w14:textId="3B892770" w:rsidR="007269F1" w:rsidRPr="007269F1" w:rsidRDefault="007269F1" w:rsidP="007269F1">
      <w:pPr>
        <w:rPr>
          <w:rFonts w:ascii="Century Gothic" w:hAnsi="Century Gothic"/>
          <w:b/>
          <w:bCs/>
        </w:rPr>
      </w:pPr>
      <w:r w:rsidRPr="007269F1">
        <w:rPr>
          <w:rFonts w:ascii="Century Gothic" w:hAnsi="Century Gothic"/>
        </w:rPr>
        <w:drawing>
          <wp:anchor distT="0" distB="0" distL="114300" distR="114300" simplePos="0" relativeHeight="251658240" behindDoc="1" locked="0" layoutInCell="1" allowOverlap="1" wp14:anchorId="09611136" wp14:editId="224CA13F">
            <wp:simplePos x="0" y="0"/>
            <wp:positionH relativeFrom="column">
              <wp:posOffset>4191000</wp:posOffset>
            </wp:positionH>
            <wp:positionV relativeFrom="paragraph">
              <wp:posOffset>95885</wp:posOffset>
            </wp:positionV>
            <wp:extent cx="1587500" cy="2193290"/>
            <wp:effectExtent l="0" t="0" r="0" b="3810"/>
            <wp:wrapTight wrapText="bothSides">
              <wp:wrapPolygon edited="0">
                <wp:start x="0" y="0"/>
                <wp:lineTo x="0" y="21512"/>
                <wp:lineTo x="21427" y="21512"/>
                <wp:lineTo x="21427" y="0"/>
                <wp:lineTo x="0" y="0"/>
              </wp:wrapPolygon>
            </wp:wrapTight>
            <wp:docPr id="4" name="Picture 3" descr="A stained glass window&#10;&#10;Description automatically generated with medium confidence">
              <a:extLst xmlns:a="http://schemas.openxmlformats.org/drawingml/2006/main">
                <a:ext uri="{FF2B5EF4-FFF2-40B4-BE49-F238E27FC236}">
                  <a16:creationId xmlns:a16="http://schemas.microsoft.com/office/drawing/2014/main" id="{09F2B4E2-9672-0A4B-A49E-628AF1F6F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ained glass window&#10;&#10;Description automatically generated with medium confidence">
                      <a:extLst>
                        <a:ext uri="{FF2B5EF4-FFF2-40B4-BE49-F238E27FC236}">
                          <a16:creationId xmlns:a16="http://schemas.microsoft.com/office/drawing/2014/main" id="{09F2B4E2-9672-0A4B-A49E-628AF1F6FB34}"/>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7500" cy="21932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rPr>
        <w:t>Who was Saint Augustine?</w:t>
      </w:r>
    </w:p>
    <w:p w14:paraId="3DB38FFB" w14:textId="2655E810" w:rsidR="007269F1" w:rsidRDefault="007269F1">
      <w:pPr>
        <w:rPr>
          <w:rFonts w:ascii="Century Gothic" w:hAnsi="Century Gothic"/>
        </w:rPr>
      </w:pPr>
    </w:p>
    <w:p w14:paraId="0D57C15D" w14:textId="48B9622B" w:rsidR="007269F1" w:rsidRPr="007269F1" w:rsidRDefault="007269F1">
      <w:pPr>
        <w:rPr>
          <w:rFonts w:ascii="Century Gothic" w:hAnsi="Century Gothic"/>
        </w:rPr>
      </w:pPr>
      <w:r w:rsidRPr="007269F1">
        <w:rPr>
          <w:rFonts w:ascii="Century Gothic" w:hAnsi="Century Gothic"/>
        </w:rPr>
        <w:t>Saint Augustine of Hippo was a bishop and theologian who lived during the fourth century. His teachings significantly influenced how biblical texts were interpreted by others.</w:t>
      </w:r>
    </w:p>
    <w:p w14:paraId="2D3F3AA6" w14:textId="2833892B" w:rsidR="007269F1" w:rsidRPr="007269F1" w:rsidRDefault="007269F1">
      <w:pPr>
        <w:rPr>
          <w:rFonts w:ascii="Century Gothic" w:hAnsi="Century Gothic"/>
        </w:rPr>
      </w:pPr>
    </w:p>
    <w:p w14:paraId="01CDBA73" w14:textId="291B2B20" w:rsidR="00CC2397" w:rsidRDefault="007269F1">
      <w:pPr>
        <w:rPr>
          <w:rFonts w:ascii="Century Gothic" w:hAnsi="Century Gothic"/>
        </w:rPr>
      </w:pPr>
      <w:r w:rsidRPr="007269F1">
        <w:rPr>
          <w:rFonts w:ascii="Century Gothic" w:hAnsi="Century Gothic"/>
        </w:rPr>
        <w:t>Augustine was born on 13</w:t>
      </w:r>
      <w:r w:rsidRPr="007269F1">
        <w:rPr>
          <w:rFonts w:ascii="Century Gothic" w:hAnsi="Century Gothic"/>
          <w:vertAlign w:val="superscript"/>
        </w:rPr>
        <w:t>th</w:t>
      </w:r>
      <w:r w:rsidRPr="007269F1">
        <w:rPr>
          <w:rFonts w:ascii="Century Gothic" w:hAnsi="Century Gothic"/>
        </w:rPr>
        <w:t xml:space="preserve"> November, 354, with the name Aurelius </w:t>
      </w:r>
      <w:proofErr w:type="spellStart"/>
      <w:r w:rsidRPr="007269F1">
        <w:rPr>
          <w:rFonts w:ascii="Century Gothic" w:hAnsi="Century Gothic"/>
        </w:rPr>
        <w:t>Augustinius</w:t>
      </w:r>
      <w:proofErr w:type="spellEnd"/>
      <w:r w:rsidRPr="007269F1">
        <w:rPr>
          <w:rFonts w:ascii="Century Gothic" w:hAnsi="Century Gothic"/>
        </w:rPr>
        <w:t xml:space="preserve">, in Northern Africa. His father was a Pagan (someone who did not believe in a </w:t>
      </w:r>
      <w:proofErr w:type="gramStart"/>
      <w:r w:rsidRPr="007269F1">
        <w:rPr>
          <w:rFonts w:ascii="Century Gothic" w:hAnsi="Century Gothic"/>
        </w:rPr>
        <w:t>widely-led</w:t>
      </w:r>
      <w:proofErr w:type="gramEnd"/>
      <w:r w:rsidRPr="007269F1">
        <w:rPr>
          <w:rFonts w:ascii="Century Gothic" w:hAnsi="Century Gothic"/>
        </w:rPr>
        <w:t xml:space="preserve"> religion, like Christianity or Judaism) and his mother was a devout Christian. His father converted to Christianity on his death bed.</w:t>
      </w:r>
      <w:r w:rsidRPr="007269F1">
        <w:rPr>
          <w:noProof/>
        </w:rPr>
        <w:t xml:space="preserve"> </w:t>
      </w:r>
    </w:p>
    <w:p w14:paraId="4DF11121" w14:textId="01CD497E" w:rsidR="007269F1" w:rsidRDefault="007269F1">
      <w:pPr>
        <w:rPr>
          <w:rFonts w:ascii="Century Gothic" w:hAnsi="Century Gothic"/>
        </w:rPr>
      </w:pPr>
    </w:p>
    <w:p w14:paraId="7247AFC7" w14:textId="0CAAF05B" w:rsidR="007269F1" w:rsidRPr="007269F1" w:rsidRDefault="007269F1">
      <w:pPr>
        <w:rPr>
          <w:rFonts w:ascii="Century Gothic" w:hAnsi="Century Gothic"/>
          <w:b/>
          <w:bCs/>
        </w:rPr>
      </w:pPr>
      <w:r>
        <w:rPr>
          <w:rFonts w:ascii="Century Gothic" w:hAnsi="Century Gothic"/>
          <w:b/>
          <w:bCs/>
        </w:rPr>
        <w:t>Augustine’s non-Christian Beginnings</w:t>
      </w:r>
    </w:p>
    <w:p w14:paraId="07AC293A" w14:textId="39AF2BBD" w:rsidR="007269F1" w:rsidRPr="007269F1" w:rsidRDefault="007269F1">
      <w:pPr>
        <w:rPr>
          <w:rFonts w:ascii="Century Gothic" w:hAnsi="Century Gothic"/>
        </w:rPr>
      </w:pPr>
    </w:p>
    <w:p w14:paraId="24538C79" w14:textId="2CB40113" w:rsidR="007269F1" w:rsidRPr="007269F1" w:rsidRDefault="00FE7BA0" w:rsidP="007269F1">
      <w:pPr>
        <w:rPr>
          <w:rFonts w:ascii="Century Gothic" w:hAnsi="Century Gothic"/>
        </w:rPr>
      </w:pPr>
      <w:r>
        <w:rPr>
          <w:rFonts w:ascii="Century Gothic" w:hAnsi="Century Gothic"/>
        </w:rPr>
        <w:t xml:space="preserve">In 370, </w:t>
      </w:r>
      <w:r w:rsidR="007269F1" w:rsidRPr="007269F1">
        <w:rPr>
          <w:rFonts w:ascii="Century Gothic" w:hAnsi="Century Gothic"/>
        </w:rPr>
        <w:t xml:space="preserve">Augustine moved away from home at the age of 16 to begin his religious education, under his mother’s orders. </w:t>
      </w:r>
    </w:p>
    <w:p w14:paraId="7A7AC44E" w14:textId="02FA5548" w:rsidR="007269F1" w:rsidRPr="007269F1" w:rsidRDefault="007269F1" w:rsidP="007269F1">
      <w:pPr>
        <w:rPr>
          <w:rFonts w:ascii="Century Gothic" w:hAnsi="Century Gothic"/>
        </w:rPr>
      </w:pPr>
    </w:p>
    <w:p w14:paraId="3440CCB5" w14:textId="14D390BA" w:rsidR="007269F1" w:rsidRPr="007269F1" w:rsidRDefault="007269F1" w:rsidP="007269F1">
      <w:pPr>
        <w:rPr>
          <w:rFonts w:ascii="Century Gothic" w:hAnsi="Century Gothic"/>
        </w:rPr>
      </w:pPr>
      <w:r w:rsidRPr="007269F1">
        <w:rPr>
          <w:rFonts w:ascii="Century Gothic" w:hAnsi="Century Gothic"/>
        </w:rPr>
        <w:drawing>
          <wp:anchor distT="0" distB="0" distL="114300" distR="114300" simplePos="0" relativeHeight="251659264" behindDoc="1" locked="0" layoutInCell="1" allowOverlap="1" wp14:anchorId="379CE524" wp14:editId="3B9075BB">
            <wp:simplePos x="0" y="0"/>
            <wp:positionH relativeFrom="column">
              <wp:posOffset>4491355</wp:posOffset>
            </wp:positionH>
            <wp:positionV relativeFrom="paragraph">
              <wp:posOffset>267335</wp:posOffset>
            </wp:positionV>
            <wp:extent cx="1566545" cy="1778000"/>
            <wp:effectExtent l="0" t="0" r="0" b="0"/>
            <wp:wrapTight wrapText="bothSides">
              <wp:wrapPolygon edited="0">
                <wp:start x="19437" y="0"/>
                <wp:lineTo x="17861" y="1080"/>
                <wp:lineTo x="16285" y="2469"/>
                <wp:lineTo x="15410" y="3703"/>
                <wp:lineTo x="14709" y="4783"/>
                <wp:lineTo x="13484" y="7406"/>
                <wp:lineTo x="10332" y="12343"/>
                <wp:lineTo x="3327" y="13423"/>
                <wp:lineTo x="2452" y="13731"/>
                <wp:lineTo x="2627" y="14811"/>
                <wp:lineTo x="1051" y="17280"/>
                <wp:lineTo x="0" y="17434"/>
                <wp:lineTo x="0" y="19594"/>
                <wp:lineTo x="4203" y="19749"/>
                <wp:lineTo x="5604" y="21446"/>
                <wp:lineTo x="5779" y="21446"/>
                <wp:lineTo x="6829" y="21446"/>
                <wp:lineTo x="7004" y="21446"/>
                <wp:lineTo x="9106" y="19749"/>
                <wp:lineTo x="12783" y="19594"/>
                <wp:lineTo x="13484" y="17589"/>
                <wp:lineTo x="12608" y="17280"/>
                <wp:lineTo x="10682" y="14811"/>
                <wp:lineTo x="14884" y="7406"/>
                <wp:lineTo x="15585" y="7406"/>
                <wp:lineTo x="19437" y="5246"/>
                <wp:lineTo x="19437" y="4937"/>
                <wp:lineTo x="21364" y="2777"/>
                <wp:lineTo x="21364" y="2314"/>
                <wp:lineTo x="20488" y="0"/>
                <wp:lineTo x="19437" y="0"/>
              </wp:wrapPolygon>
            </wp:wrapTight>
            <wp:docPr id="5" name="Picture 4" descr="A picture containing dark, tableware&#10;&#10;Description automatically generated">
              <a:extLst xmlns:a="http://schemas.openxmlformats.org/drawingml/2006/main">
                <a:ext uri="{FF2B5EF4-FFF2-40B4-BE49-F238E27FC236}">
                  <a16:creationId xmlns:a16="http://schemas.microsoft.com/office/drawing/2014/main" id="{D336A03B-AE39-2B49-9CE3-2FD1D3521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dark, tableware&#10;&#10;Description automatically generated">
                      <a:extLst>
                        <a:ext uri="{FF2B5EF4-FFF2-40B4-BE49-F238E27FC236}">
                          <a16:creationId xmlns:a16="http://schemas.microsoft.com/office/drawing/2014/main" id="{D336A03B-AE39-2B49-9CE3-2FD1D3521F26}"/>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6545" cy="1778000"/>
                    </a:xfrm>
                    <a:prstGeom prst="rect">
                      <a:avLst/>
                    </a:prstGeom>
                  </pic:spPr>
                </pic:pic>
              </a:graphicData>
            </a:graphic>
            <wp14:sizeRelH relativeFrom="page">
              <wp14:pctWidth>0</wp14:pctWidth>
            </wp14:sizeRelH>
            <wp14:sizeRelV relativeFrom="page">
              <wp14:pctHeight>0</wp14:pctHeight>
            </wp14:sizeRelV>
          </wp:anchor>
        </w:drawing>
      </w:r>
      <w:r w:rsidRPr="007269F1">
        <w:rPr>
          <w:rFonts w:ascii="Century Gothic" w:hAnsi="Century Gothic"/>
        </w:rPr>
        <w:t xml:space="preserve">While living away from home, Augustine was tempted by the vices (evils and lures) of city life; enjoying the theatre and lived a luxurious social life. </w:t>
      </w:r>
    </w:p>
    <w:p w14:paraId="2520A197" w14:textId="317FDE07" w:rsidR="007269F1" w:rsidRPr="007269F1" w:rsidRDefault="007269F1" w:rsidP="007269F1">
      <w:pPr>
        <w:rPr>
          <w:rFonts w:ascii="Century Gothic" w:hAnsi="Century Gothic"/>
        </w:rPr>
      </w:pPr>
    </w:p>
    <w:p w14:paraId="34FA11EC" w14:textId="77777777" w:rsidR="007269F1" w:rsidRPr="007269F1" w:rsidRDefault="007269F1" w:rsidP="007269F1">
      <w:pPr>
        <w:rPr>
          <w:rFonts w:ascii="Century Gothic" w:hAnsi="Century Gothic"/>
        </w:rPr>
      </w:pPr>
      <w:r w:rsidRPr="007269F1">
        <w:rPr>
          <w:rFonts w:ascii="Century Gothic" w:hAnsi="Century Gothic"/>
        </w:rPr>
        <w:t>While here, Augustine lived with a woman, unmarried. In 372, at the age of 18, Augustine had a son out of wedlock. They lived together for around 15 years, although never married.</w:t>
      </w:r>
    </w:p>
    <w:p w14:paraId="55EB54A2" w14:textId="78738B0F" w:rsidR="007269F1" w:rsidRDefault="007269F1">
      <w:pPr>
        <w:rPr>
          <w:rFonts w:ascii="Century Gothic" w:hAnsi="Century Gothic"/>
        </w:rPr>
      </w:pPr>
    </w:p>
    <w:p w14:paraId="03AAC912" w14:textId="69789E56" w:rsidR="007269F1" w:rsidRPr="007269F1" w:rsidRDefault="007269F1">
      <w:pPr>
        <w:rPr>
          <w:rFonts w:ascii="Century Gothic" w:hAnsi="Century Gothic"/>
          <w:b/>
          <w:bCs/>
        </w:rPr>
      </w:pPr>
      <w:r>
        <w:rPr>
          <w:rFonts w:ascii="Century Gothic" w:hAnsi="Century Gothic"/>
          <w:b/>
          <w:bCs/>
        </w:rPr>
        <w:t>Teachings</w:t>
      </w:r>
    </w:p>
    <w:p w14:paraId="277FC78A" w14:textId="77777777" w:rsidR="007269F1" w:rsidRPr="007269F1" w:rsidRDefault="007269F1">
      <w:pPr>
        <w:rPr>
          <w:rFonts w:ascii="Century Gothic" w:hAnsi="Century Gothic"/>
        </w:rPr>
      </w:pPr>
    </w:p>
    <w:p w14:paraId="3E406628" w14:textId="253A1095" w:rsidR="007269F1" w:rsidRPr="007269F1" w:rsidRDefault="007269F1" w:rsidP="007269F1">
      <w:pPr>
        <w:rPr>
          <w:rFonts w:ascii="Century Gothic" w:hAnsi="Century Gothic"/>
        </w:rPr>
      </w:pPr>
      <w:r w:rsidRPr="007269F1">
        <w:rPr>
          <w:rFonts w:ascii="Century Gothic" w:hAnsi="Century Gothic"/>
        </w:rPr>
        <w:t>For nine years, Augustine followed a spiritual journey of the Manichaeism (</w:t>
      </w:r>
      <w:r w:rsidRPr="007269F1">
        <w:rPr>
          <w:rFonts w:ascii="Century Gothic" w:hAnsi="Century Gothic"/>
          <w:i/>
          <w:iCs/>
        </w:rPr>
        <w:t>Man-</w:t>
      </w:r>
      <w:proofErr w:type="spellStart"/>
      <w:r w:rsidRPr="007269F1">
        <w:rPr>
          <w:rFonts w:ascii="Century Gothic" w:hAnsi="Century Gothic"/>
          <w:i/>
          <w:iCs/>
        </w:rPr>
        <w:t>i</w:t>
      </w:r>
      <w:proofErr w:type="spellEnd"/>
      <w:r w:rsidRPr="007269F1">
        <w:rPr>
          <w:rFonts w:ascii="Century Gothic" w:hAnsi="Century Gothic"/>
          <w:i/>
          <w:iCs/>
        </w:rPr>
        <w:t xml:space="preserve">-kay-ism) </w:t>
      </w:r>
      <w:r w:rsidRPr="007269F1">
        <w:rPr>
          <w:rFonts w:ascii="Century Gothic" w:hAnsi="Century Gothic"/>
        </w:rPr>
        <w:t>faith – a basic sense of right and wrong. He rejected the beliefs of the Christian Church and took pleasure in debating with Catholic priests and scholars.</w:t>
      </w:r>
    </w:p>
    <w:p w14:paraId="3F9AE7CA" w14:textId="77777777" w:rsidR="007269F1" w:rsidRPr="007269F1" w:rsidRDefault="007269F1" w:rsidP="007269F1">
      <w:pPr>
        <w:rPr>
          <w:rFonts w:ascii="Century Gothic" w:hAnsi="Century Gothic"/>
        </w:rPr>
      </w:pPr>
    </w:p>
    <w:p w14:paraId="479BD97C" w14:textId="535F3716" w:rsidR="007269F1" w:rsidRDefault="007269F1" w:rsidP="007269F1">
      <w:pPr>
        <w:rPr>
          <w:rFonts w:ascii="Century Gothic" w:hAnsi="Century Gothic"/>
        </w:rPr>
      </w:pPr>
      <w:r w:rsidRPr="007269F1">
        <w:rPr>
          <w:rFonts w:ascii="Century Gothic" w:hAnsi="Century Gothic"/>
        </w:rPr>
        <w:t xml:space="preserve">On completion of his studies, Augustine returned to his </w:t>
      </w:r>
      <w:proofErr w:type="gramStart"/>
      <w:r w:rsidRPr="007269F1">
        <w:rPr>
          <w:rFonts w:ascii="Century Gothic" w:hAnsi="Century Gothic"/>
        </w:rPr>
        <w:t>home town</w:t>
      </w:r>
      <w:proofErr w:type="gramEnd"/>
      <w:r w:rsidRPr="007269F1">
        <w:rPr>
          <w:rFonts w:ascii="Century Gothic" w:hAnsi="Century Gothic"/>
        </w:rPr>
        <w:t xml:space="preserve"> to become a teacher. He initially taught grammar, however then moved on to teach rhetoric – the art of speaking and writing persuasively.</w:t>
      </w:r>
    </w:p>
    <w:p w14:paraId="06D12BC6" w14:textId="21890A2C" w:rsidR="007269F1" w:rsidRDefault="007269F1" w:rsidP="007269F1">
      <w:pPr>
        <w:rPr>
          <w:rFonts w:ascii="Century Gothic" w:hAnsi="Century Gothic"/>
        </w:rPr>
      </w:pPr>
    </w:p>
    <w:p w14:paraId="2157F927" w14:textId="0A3666AA" w:rsidR="007269F1" w:rsidRPr="007269F1" w:rsidRDefault="007269F1" w:rsidP="007269F1">
      <w:pPr>
        <w:rPr>
          <w:rFonts w:ascii="Century Gothic" w:hAnsi="Century Gothic"/>
          <w:b/>
          <w:bCs/>
        </w:rPr>
      </w:pPr>
      <w:r>
        <w:rPr>
          <w:rFonts w:ascii="Century Gothic" w:hAnsi="Century Gothic"/>
          <w:b/>
          <w:bCs/>
        </w:rPr>
        <w:t>Converting to Christianity</w:t>
      </w:r>
    </w:p>
    <w:p w14:paraId="1515B6B2" w14:textId="34BB0B0C" w:rsidR="007269F1" w:rsidRPr="007269F1" w:rsidRDefault="007269F1">
      <w:pPr>
        <w:rPr>
          <w:rFonts w:ascii="Century Gothic" w:hAnsi="Century Gothic"/>
        </w:rPr>
      </w:pPr>
    </w:p>
    <w:p w14:paraId="576193F0" w14:textId="23679BFB" w:rsidR="007269F1" w:rsidRPr="007269F1" w:rsidRDefault="007269F1" w:rsidP="007269F1">
      <w:pPr>
        <w:rPr>
          <w:rFonts w:ascii="Century Gothic" w:hAnsi="Century Gothic"/>
        </w:rPr>
      </w:pPr>
      <w:r w:rsidRPr="007269F1">
        <w:rPr>
          <w:rFonts w:ascii="Century Gothic" w:hAnsi="Century Gothic"/>
        </w:rPr>
        <w:t>By 383, Augustine’s belief in the Manichean faith had diminished and he moved to Italy to further his study of philosophy (understanding knowledge, reality and existence). Augustine was questioning his faith and what he believed. He became a pupil of the local bishop, Saint Ambrose, who helped him to understand who he was.</w:t>
      </w:r>
    </w:p>
    <w:p w14:paraId="58D7A115" w14:textId="77777777" w:rsidR="007269F1" w:rsidRPr="007269F1" w:rsidRDefault="007269F1" w:rsidP="007269F1">
      <w:pPr>
        <w:rPr>
          <w:rFonts w:ascii="Century Gothic" w:hAnsi="Century Gothic"/>
        </w:rPr>
      </w:pPr>
    </w:p>
    <w:p w14:paraId="557543F0" w14:textId="77777777" w:rsidR="007269F1" w:rsidRPr="007269F1" w:rsidRDefault="007269F1" w:rsidP="007269F1">
      <w:pPr>
        <w:rPr>
          <w:rFonts w:ascii="Century Gothic" w:hAnsi="Century Gothic"/>
        </w:rPr>
      </w:pPr>
      <w:r w:rsidRPr="007269F1">
        <w:rPr>
          <w:rFonts w:ascii="Century Gothic" w:hAnsi="Century Gothic"/>
        </w:rPr>
        <w:lastRenderedPageBreak/>
        <w:t>In 386, Augustine was so overcome with emotion that he cried under a fig tree. While here, he had an epiphany (a moment of sudden realisation) and began his journey to Christianity. At the age of 33, Augustine was baptised.</w:t>
      </w:r>
    </w:p>
    <w:p w14:paraId="06A39CF6" w14:textId="4ED7D8C7" w:rsidR="007269F1" w:rsidRPr="007269F1" w:rsidRDefault="007269F1">
      <w:pPr>
        <w:rPr>
          <w:rFonts w:ascii="Century Gothic" w:hAnsi="Century Gothic"/>
        </w:rPr>
      </w:pPr>
    </w:p>
    <w:p w14:paraId="6AABFE35" w14:textId="49A438F6" w:rsidR="007269F1" w:rsidRPr="007269F1" w:rsidRDefault="007269F1" w:rsidP="007269F1">
      <w:pPr>
        <w:rPr>
          <w:rFonts w:ascii="Century Gothic" w:hAnsi="Century Gothic"/>
          <w:b/>
          <w:bCs/>
        </w:rPr>
      </w:pPr>
      <w:r w:rsidRPr="007269F1">
        <w:rPr>
          <w:rFonts w:ascii="Century Gothic" w:hAnsi="Century Gothic"/>
          <w:b/>
          <w:bCs/>
        </w:rPr>
        <w:drawing>
          <wp:anchor distT="0" distB="0" distL="114300" distR="114300" simplePos="0" relativeHeight="251660288" behindDoc="1" locked="0" layoutInCell="1" allowOverlap="1" wp14:anchorId="216782B7" wp14:editId="2966EF48">
            <wp:simplePos x="0" y="0"/>
            <wp:positionH relativeFrom="column">
              <wp:posOffset>0</wp:posOffset>
            </wp:positionH>
            <wp:positionV relativeFrom="paragraph">
              <wp:posOffset>1905</wp:posOffset>
            </wp:positionV>
            <wp:extent cx="2175510" cy="1511300"/>
            <wp:effectExtent l="0" t="0" r="0" b="0"/>
            <wp:wrapTight wrapText="bothSides">
              <wp:wrapPolygon edited="0">
                <wp:start x="16518" y="0"/>
                <wp:lineTo x="6557" y="182"/>
                <wp:lineTo x="2018" y="1089"/>
                <wp:lineTo x="1639" y="5808"/>
                <wp:lineTo x="630" y="11617"/>
                <wp:lineTo x="0" y="16518"/>
                <wp:lineTo x="0" y="18151"/>
                <wp:lineTo x="3405" y="20329"/>
                <wp:lineTo x="3909" y="21418"/>
                <wp:lineTo x="5674" y="21418"/>
                <wp:lineTo x="6431" y="21418"/>
                <wp:lineTo x="13240" y="20511"/>
                <wp:lineTo x="21436" y="19785"/>
                <wp:lineTo x="21436" y="17062"/>
                <wp:lineTo x="21184" y="14521"/>
                <wp:lineTo x="20680" y="11617"/>
                <wp:lineTo x="19545" y="908"/>
                <wp:lineTo x="19166" y="0"/>
                <wp:lineTo x="16518" y="0"/>
              </wp:wrapPolygon>
            </wp:wrapTight>
            <wp:docPr id="7" name="Picture 6" descr="Calendar&#10;&#10;Description automatically generated">
              <a:extLst xmlns:a="http://schemas.openxmlformats.org/drawingml/2006/main">
                <a:ext uri="{FF2B5EF4-FFF2-40B4-BE49-F238E27FC236}">
                  <a16:creationId xmlns:a16="http://schemas.microsoft.com/office/drawing/2014/main" id="{B62725BE-4804-E541-AADE-83CDFAB8A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alendar&#10;&#10;Description automatically generated">
                      <a:extLst>
                        <a:ext uri="{FF2B5EF4-FFF2-40B4-BE49-F238E27FC236}">
                          <a16:creationId xmlns:a16="http://schemas.microsoft.com/office/drawing/2014/main" id="{B62725BE-4804-E541-AADE-83CDFAB8A1AB}"/>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5510" cy="15113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rPr>
        <w:t>Augustine the Priest</w:t>
      </w:r>
    </w:p>
    <w:p w14:paraId="49C2E42D" w14:textId="687A3F2A" w:rsidR="007269F1" w:rsidRDefault="007269F1" w:rsidP="007269F1">
      <w:pPr>
        <w:rPr>
          <w:rFonts w:ascii="Century Gothic" w:hAnsi="Century Gothic"/>
        </w:rPr>
      </w:pPr>
    </w:p>
    <w:p w14:paraId="7B86CF3A" w14:textId="63442EC3" w:rsidR="007269F1" w:rsidRPr="007269F1" w:rsidRDefault="007269F1" w:rsidP="007269F1">
      <w:pPr>
        <w:rPr>
          <w:rFonts w:ascii="Century Gothic" w:hAnsi="Century Gothic"/>
        </w:rPr>
      </w:pPr>
      <w:r w:rsidRPr="007269F1">
        <w:rPr>
          <w:rFonts w:ascii="Century Gothic" w:hAnsi="Century Gothic"/>
        </w:rPr>
        <w:t>In 391, after the death of his mother, Augustine became a priest and devoted his life to prayer and the study of Christianity. He worked faithfully for many years, completing church duties, tending to and helping the poor and acting as a judge for civil and church cases.</w:t>
      </w:r>
    </w:p>
    <w:p w14:paraId="5C52F974" w14:textId="77777777" w:rsidR="007269F1" w:rsidRPr="007269F1" w:rsidRDefault="007269F1" w:rsidP="007269F1">
      <w:pPr>
        <w:rPr>
          <w:rFonts w:ascii="Century Gothic" w:hAnsi="Century Gothic"/>
        </w:rPr>
      </w:pPr>
    </w:p>
    <w:p w14:paraId="6351897C" w14:textId="7FB89E1F" w:rsidR="007269F1" w:rsidRDefault="007269F1">
      <w:pPr>
        <w:rPr>
          <w:rFonts w:ascii="Century Gothic" w:hAnsi="Century Gothic"/>
        </w:rPr>
      </w:pPr>
      <w:r w:rsidRPr="007269F1">
        <w:rPr>
          <w:rFonts w:ascii="Century Gothic" w:hAnsi="Century Gothic"/>
        </w:rPr>
        <w:t>Five years later, in 396, Augustine became the bishop of Hippo, where he ruled until his death in 430. Augustine was 76 years old when he died. A day of celebration of his life, Saint Augustine’s Feast Day, is help on the day of his death, 28</w:t>
      </w:r>
      <w:r w:rsidRPr="007269F1">
        <w:rPr>
          <w:rFonts w:ascii="Century Gothic" w:hAnsi="Century Gothic"/>
          <w:vertAlign w:val="superscript"/>
        </w:rPr>
        <w:t>th</w:t>
      </w:r>
      <w:r w:rsidRPr="007269F1">
        <w:rPr>
          <w:rFonts w:ascii="Century Gothic" w:hAnsi="Century Gothic"/>
        </w:rPr>
        <w:t xml:space="preserve"> August.</w:t>
      </w:r>
    </w:p>
    <w:p w14:paraId="689703D2" w14:textId="047A732C" w:rsidR="007269F1" w:rsidRDefault="007269F1">
      <w:pPr>
        <w:rPr>
          <w:rFonts w:ascii="Century Gothic" w:hAnsi="Century Gothic"/>
        </w:rPr>
      </w:pPr>
    </w:p>
    <w:p w14:paraId="68A11754" w14:textId="4DE7552B" w:rsidR="007269F1" w:rsidRPr="007269F1" w:rsidRDefault="007269F1">
      <w:pPr>
        <w:rPr>
          <w:rFonts w:ascii="Century Gothic" w:hAnsi="Century Gothic"/>
          <w:b/>
          <w:bCs/>
        </w:rPr>
      </w:pPr>
      <w:r>
        <w:rPr>
          <w:rFonts w:ascii="Century Gothic" w:hAnsi="Century Gothic"/>
          <w:b/>
          <w:bCs/>
        </w:rPr>
        <w:t>Why is he important to Christians?</w:t>
      </w:r>
    </w:p>
    <w:p w14:paraId="7AD80C69" w14:textId="77777777" w:rsidR="007269F1" w:rsidRPr="007269F1" w:rsidRDefault="007269F1">
      <w:pPr>
        <w:rPr>
          <w:rFonts w:ascii="Century Gothic" w:hAnsi="Century Gothic"/>
        </w:rPr>
      </w:pPr>
    </w:p>
    <w:p w14:paraId="2948836A" w14:textId="123B95C3" w:rsidR="007269F1" w:rsidRPr="007269F1" w:rsidRDefault="007269F1" w:rsidP="007269F1">
      <w:pPr>
        <w:rPr>
          <w:rFonts w:ascii="Century Gothic" w:hAnsi="Century Gothic"/>
        </w:rPr>
      </w:pPr>
      <w:r w:rsidRPr="007269F1">
        <w:rPr>
          <w:rFonts w:ascii="Century Gothic" w:hAnsi="Century Gothic"/>
        </w:rPr>
        <w:t xml:space="preserve">Saint Augustine is one of the most influential theologians (someone who studies religion) of the </w:t>
      </w:r>
      <w:proofErr w:type="gramStart"/>
      <w:r w:rsidRPr="007269F1">
        <w:rPr>
          <w:rFonts w:ascii="Century Gothic" w:hAnsi="Century Gothic"/>
        </w:rPr>
        <w:t>church, and</w:t>
      </w:r>
      <w:proofErr w:type="gramEnd"/>
      <w:r w:rsidRPr="007269F1">
        <w:rPr>
          <w:rFonts w:ascii="Century Gothic" w:hAnsi="Century Gothic"/>
        </w:rPr>
        <w:t xml:space="preserve"> is actually the patron saint of theologians. He is also the patron saint of brewers (people who make alcohol) because of his early experiences living a life of sin with excessive partying and alcohol.</w:t>
      </w:r>
    </w:p>
    <w:p w14:paraId="12ED0CF2" w14:textId="77777777" w:rsidR="007269F1" w:rsidRPr="007269F1" w:rsidRDefault="007269F1" w:rsidP="007269F1">
      <w:pPr>
        <w:rPr>
          <w:rFonts w:ascii="Century Gothic" w:hAnsi="Century Gothic"/>
        </w:rPr>
      </w:pPr>
    </w:p>
    <w:p w14:paraId="5DE653DF" w14:textId="77777777" w:rsidR="007269F1" w:rsidRPr="007269F1" w:rsidRDefault="007269F1" w:rsidP="007269F1">
      <w:pPr>
        <w:rPr>
          <w:rFonts w:ascii="Century Gothic" w:hAnsi="Century Gothic"/>
        </w:rPr>
      </w:pPr>
      <w:r w:rsidRPr="007269F1">
        <w:rPr>
          <w:rFonts w:ascii="Century Gothic" w:hAnsi="Century Gothic"/>
        </w:rPr>
        <w:t>His teachings heavily influenced how biblical texts were interpreted by others, writing over 200 books and nearly 1000 sermons and letters.</w:t>
      </w:r>
    </w:p>
    <w:p w14:paraId="7B069B07" w14:textId="77777777" w:rsidR="007269F1" w:rsidRPr="007269F1" w:rsidRDefault="007269F1">
      <w:pPr>
        <w:rPr>
          <w:rFonts w:ascii="Century Gothic" w:hAnsi="Century Gothic"/>
        </w:rPr>
      </w:pPr>
    </w:p>
    <w:sectPr w:rsidR="007269F1" w:rsidRPr="007269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9F1"/>
    <w:rsid w:val="007269F1"/>
    <w:rsid w:val="00B416B3"/>
    <w:rsid w:val="00B76117"/>
    <w:rsid w:val="00FE7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08C5B"/>
  <w15:chartTrackingRefBased/>
  <w15:docId w15:val="{C6691096-3473-574B-A278-FFFCBCDD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31073">
      <w:bodyDiv w:val="1"/>
      <w:marLeft w:val="0"/>
      <w:marRight w:val="0"/>
      <w:marTop w:val="0"/>
      <w:marBottom w:val="0"/>
      <w:divBdr>
        <w:top w:val="none" w:sz="0" w:space="0" w:color="auto"/>
        <w:left w:val="none" w:sz="0" w:space="0" w:color="auto"/>
        <w:bottom w:val="none" w:sz="0" w:space="0" w:color="auto"/>
        <w:right w:val="none" w:sz="0" w:space="0" w:color="auto"/>
      </w:divBdr>
    </w:div>
    <w:div w:id="855850915">
      <w:bodyDiv w:val="1"/>
      <w:marLeft w:val="0"/>
      <w:marRight w:val="0"/>
      <w:marTop w:val="0"/>
      <w:marBottom w:val="0"/>
      <w:divBdr>
        <w:top w:val="none" w:sz="0" w:space="0" w:color="auto"/>
        <w:left w:val="none" w:sz="0" w:space="0" w:color="auto"/>
        <w:bottom w:val="none" w:sz="0" w:space="0" w:color="auto"/>
        <w:right w:val="none" w:sz="0" w:space="0" w:color="auto"/>
      </w:divBdr>
    </w:div>
    <w:div w:id="1057045232">
      <w:bodyDiv w:val="1"/>
      <w:marLeft w:val="0"/>
      <w:marRight w:val="0"/>
      <w:marTop w:val="0"/>
      <w:marBottom w:val="0"/>
      <w:divBdr>
        <w:top w:val="none" w:sz="0" w:space="0" w:color="auto"/>
        <w:left w:val="none" w:sz="0" w:space="0" w:color="auto"/>
        <w:bottom w:val="none" w:sz="0" w:space="0" w:color="auto"/>
        <w:right w:val="none" w:sz="0" w:space="0" w:color="auto"/>
      </w:divBdr>
    </w:div>
    <w:div w:id="1135561714">
      <w:bodyDiv w:val="1"/>
      <w:marLeft w:val="0"/>
      <w:marRight w:val="0"/>
      <w:marTop w:val="0"/>
      <w:marBottom w:val="0"/>
      <w:divBdr>
        <w:top w:val="none" w:sz="0" w:space="0" w:color="auto"/>
        <w:left w:val="none" w:sz="0" w:space="0" w:color="auto"/>
        <w:bottom w:val="none" w:sz="0" w:space="0" w:color="auto"/>
        <w:right w:val="none" w:sz="0" w:space="0" w:color="auto"/>
      </w:divBdr>
    </w:div>
    <w:div w:id="1923879466">
      <w:bodyDiv w:val="1"/>
      <w:marLeft w:val="0"/>
      <w:marRight w:val="0"/>
      <w:marTop w:val="0"/>
      <w:marBottom w:val="0"/>
      <w:divBdr>
        <w:top w:val="none" w:sz="0" w:space="0" w:color="auto"/>
        <w:left w:val="none" w:sz="0" w:space="0" w:color="auto"/>
        <w:bottom w:val="none" w:sz="0" w:space="0" w:color="auto"/>
        <w:right w:val="none" w:sz="0" w:space="0" w:color="auto"/>
      </w:divBdr>
    </w:div>
    <w:div w:id="194125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468</Words>
  <Characters>2671</Characters>
  <Application>Microsoft Office Word</Application>
  <DocSecurity>0</DocSecurity>
  <Lines>22</Lines>
  <Paragraphs>6</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Green</dc:creator>
  <cp:keywords/>
  <dc:description/>
  <cp:lastModifiedBy>Jack Green</cp:lastModifiedBy>
  <cp:revision>2</cp:revision>
  <dcterms:created xsi:type="dcterms:W3CDTF">2021-02-11T20:47:00Z</dcterms:created>
  <dcterms:modified xsi:type="dcterms:W3CDTF">2021-02-11T21:11:00Z</dcterms:modified>
</cp:coreProperties>
</file>